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2F4CEC5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4F2306">
        <w:rPr>
          <w:b/>
          <w:bCs/>
          <w:sz w:val="36"/>
          <w:szCs w:val="36"/>
        </w:rPr>
        <w:t>10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F13D10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4F2306">
        <w:t>Ács Nándorrendelő korszerűsítési</w:t>
      </w:r>
      <w:r w:rsidR="00EB03F2">
        <w:t xml:space="preserve"> </w:t>
      </w:r>
      <w:r w:rsidR="009D4266">
        <w:t xml:space="preserve">kérelmét </w:t>
      </w:r>
      <w:r w:rsidR="00CB3810">
        <w:t>2</w:t>
      </w:r>
      <w:r w:rsidR="004F2306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B3810">
        <w:t>kettőszáz</w:t>
      </w:r>
      <w:r w:rsidR="004F2306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30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2026-09-14T14:43:00Z</cp:lastPrinted>
  <dcterms:created xsi:type="dcterms:W3CDTF">2026-09-14T14:45:00Z</dcterms:created>
  <dcterms:modified xsi:type="dcterms:W3CDTF">2026-09-14T14:45:00Z</dcterms:modified>
</cp:coreProperties>
</file>