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AB2557C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A65047">
        <w:rPr>
          <w:b/>
          <w:bCs/>
          <w:sz w:val="36"/>
          <w:szCs w:val="36"/>
        </w:rPr>
        <w:t>4</w:t>
      </w:r>
      <w:r w:rsidR="00ED4426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640E73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ED4426">
        <w:t>Keresztes Éva kongresszusi részvételi</w:t>
      </w:r>
      <w:r w:rsidR="008742EA">
        <w:t xml:space="preserve"> </w:t>
      </w:r>
      <w:r w:rsidR="009D4266">
        <w:t xml:space="preserve">kérelmét </w:t>
      </w:r>
      <w:r w:rsidR="00A65047">
        <w:t>1</w:t>
      </w:r>
      <w:r w:rsidR="002B4486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65047">
        <w:t>száz</w:t>
      </w:r>
      <w:r w:rsidR="002B4486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2026-07-27T15:41:00Z</cp:lastPrinted>
  <dcterms:created xsi:type="dcterms:W3CDTF">2026-07-27T15:42:00Z</dcterms:created>
  <dcterms:modified xsi:type="dcterms:W3CDTF">2026-07-27T15:42:00Z</dcterms:modified>
</cp:coreProperties>
</file>