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FB627CB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296EAC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E1002F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058A">
        <w:t>dr. Molnár András</w:t>
      </w:r>
      <w:r w:rsidR="002576BB">
        <w:t xml:space="preserve"> </w:t>
      </w:r>
      <w:r w:rsidR="005E058A">
        <w:t>munkaruha és szakkönyv</w:t>
      </w:r>
      <w:r w:rsidR="00B865F9">
        <w:t xml:space="preserve"> vásárlási</w:t>
      </w:r>
      <w:r w:rsidR="007F4614">
        <w:t xml:space="preserve"> </w:t>
      </w:r>
      <w:r w:rsidR="009D4266">
        <w:t xml:space="preserve">kérelmét </w:t>
      </w:r>
      <w:r w:rsidR="006A5048">
        <w:t>30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6A5048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174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6EAC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58A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048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5F9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2026-05-11T16:17:00Z</cp:lastPrinted>
  <dcterms:created xsi:type="dcterms:W3CDTF">2026-05-11T16:18:00Z</dcterms:created>
  <dcterms:modified xsi:type="dcterms:W3CDTF">2026-05-11T16:20:00Z</dcterms:modified>
</cp:coreProperties>
</file>