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933E2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901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AD1935">
        <w:t xml:space="preserve">dr. </w:t>
      </w:r>
      <w:r w:rsidR="002933E2">
        <w:t>Rákász István</w:t>
      </w:r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316CC4">
        <w:t>10</w:t>
      </w:r>
      <w:r w:rsidR="00E66E82">
        <w:t>0.0</w:t>
      </w:r>
      <w:r w:rsidR="63ABF091">
        <w:t>00,-Ft, a</w:t>
      </w:r>
      <w:r w:rsidR="63ABF091">
        <w:t>z</w:t>
      </w:r>
      <w:r w:rsidR="63ABF091">
        <w:t xml:space="preserve">az </w:t>
      </w:r>
      <w:r w:rsidR="00316CC4">
        <w:t>Száz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8F"/>
    <w:rsid w:val="00B95E05"/>
    <w:rsid w:val="00B96484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A3478-4AA2-4C59-B345-C0191A8A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889/2022.(X.12.)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2022-10-18T19:47:00Z</cp:lastPrinted>
  <dcterms:created xsi:type="dcterms:W3CDTF">2022-10-18T19:47:00Z</dcterms:created>
  <dcterms:modified xsi:type="dcterms:W3CDTF">2022-10-18T19:47:00Z</dcterms:modified>
</cp:coreProperties>
</file>