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0F028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607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B30D77">
        <w:t xml:space="preserve">dr. </w:t>
      </w:r>
      <w:r w:rsidR="000F0285">
        <w:t>Vincze Márió Attila</w:t>
      </w:r>
      <w:r w:rsidR="00C35725">
        <w:t xml:space="preserve"> </w:t>
      </w:r>
      <w:r w:rsidR="000F0285">
        <w:t>eszközbeszerzési</w:t>
      </w:r>
      <w:r w:rsidR="00C35725">
        <w:t xml:space="preserve"> kérelmét</w:t>
      </w:r>
      <w:r w:rsidR="000F0285">
        <w:t xml:space="preserve"> 8</w:t>
      </w:r>
      <w:r w:rsidR="0008048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0F0285">
        <w:t>Nyolcvan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2B30-340D-4BEF-AE42-5D2387A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2022-06-20T21:51:00Z</cp:lastPrinted>
  <dcterms:created xsi:type="dcterms:W3CDTF">2022-06-20T21:54:00Z</dcterms:created>
  <dcterms:modified xsi:type="dcterms:W3CDTF">2022-06-20T21:54:00Z</dcterms:modified>
</cp:coreProperties>
</file>