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CE75E2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1100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proofErr w:type="spellStart"/>
      <w:r w:rsidR="00CE75E2">
        <w:t>Bikkes</w:t>
      </w:r>
      <w:proofErr w:type="spellEnd"/>
      <w:r w:rsidR="00CE75E2">
        <w:t xml:space="preserve"> József</w:t>
      </w:r>
      <w:r w:rsidR="009B0A0C">
        <w:t xml:space="preserve"> </w:t>
      </w:r>
      <w:r w:rsidR="00843E28">
        <w:t>rendelő korszerűsítési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CE75E2">
        <w:t>150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862F02">
        <w:t>Száz</w:t>
      </w:r>
      <w:r w:rsidR="00CE75E2">
        <w:t>ötven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793F9-1F06-40DB-94EE-FC401A56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2021-12-28T17:20:00Z</cp:lastPrinted>
  <dcterms:created xsi:type="dcterms:W3CDTF">2021-12-28T17:22:00Z</dcterms:created>
  <dcterms:modified xsi:type="dcterms:W3CDTF">2021-12-28T17:22:00Z</dcterms:modified>
</cp:coreProperties>
</file>