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B03F77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1111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4F73C6">
        <w:t xml:space="preserve">dr. </w:t>
      </w:r>
      <w:r w:rsidR="00B03F77">
        <w:t>Erdélyi Balázs</w:t>
      </w:r>
      <w:r w:rsidR="009B0A0C">
        <w:t xml:space="preserve"> </w:t>
      </w:r>
      <w:r w:rsidR="00B05519">
        <w:t>egészségügyi dolgozói rekreációs tevéken</w:t>
      </w:r>
      <w:r w:rsidR="00B05519">
        <w:t>y</w:t>
      </w:r>
      <w:r w:rsidR="00B05519">
        <w:t>ségi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B03F77">
        <w:t>25</w:t>
      </w:r>
      <w:r w:rsidR="00CE75E2">
        <w:t>0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1E1A98">
        <w:t>Kettőszáz</w:t>
      </w:r>
      <w:r w:rsidR="00B03F77">
        <w:t>ötven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2A715-C479-4BB9-8959-1E58F8E1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2021-12-28T17:57:00Z</cp:lastPrinted>
  <dcterms:created xsi:type="dcterms:W3CDTF">2021-12-28T17:58:00Z</dcterms:created>
  <dcterms:modified xsi:type="dcterms:W3CDTF">2021-12-28T17:58:00Z</dcterms:modified>
</cp:coreProperties>
</file>