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54D1B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708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BF087A">
        <w:rPr>
          <w:b/>
          <w:bCs/>
          <w:sz w:val="36"/>
          <w:szCs w:val="36"/>
        </w:rPr>
        <w:t>16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proofErr w:type="spellStart"/>
      <w:r w:rsidR="00F73503">
        <w:t>Reszegi</w:t>
      </w:r>
      <w:proofErr w:type="spellEnd"/>
      <w:r w:rsidR="00F73503">
        <w:t xml:space="preserve"> László műszerbeszerzési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EB4946">
        <w:t>5</w:t>
      </w:r>
      <w:r w:rsidR="00997262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F73503">
        <w:t>Ö</w:t>
      </w:r>
      <w:r w:rsidR="00EB4946">
        <w:t>tven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BF087A">
        <w:t>16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C532-512D-4EDB-B9C5-3D925B3D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2020-12-16T18:19:00Z</cp:lastPrinted>
  <dcterms:created xsi:type="dcterms:W3CDTF">2020-12-16T19:19:00Z</dcterms:created>
  <dcterms:modified xsi:type="dcterms:W3CDTF">2020-12-16T19:19:00Z</dcterms:modified>
</cp:coreProperties>
</file>